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C75F2C" w:rsidP="00240E4A">
      <w:pPr>
        <w:ind w:left="4536"/>
        <w:jc w:val="center"/>
        <w:rPr>
          <w:sz w:val="28"/>
          <w:szCs w:val="28"/>
        </w:rPr>
      </w:pPr>
      <w:bookmarkStart w:id="0" w:name="_GoBack"/>
      <w:bookmarkEnd w:id="0"/>
      <w:r>
        <w:rPr>
          <w:sz w:val="28"/>
          <w:szCs w:val="28"/>
        </w:rPr>
        <w:t>УТВЕРЖДЕНО</w:t>
      </w:r>
    </w:p>
    <w:p w:rsidR="00EB1B4F" w:rsidRPr="00EB1B4F" w:rsidRDefault="00EB1B4F" w:rsidP="00240E4A">
      <w:pPr>
        <w:tabs>
          <w:tab w:val="left" w:pos="6966"/>
        </w:tabs>
        <w:ind w:left="4536"/>
        <w:jc w:val="center"/>
        <w:rPr>
          <w:sz w:val="28"/>
          <w:szCs w:val="28"/>
        </w:rPr>
      </w:pPr>
      <w:r w:rsidRPr="00EB1B4F">
        <w:rPr>
          <w:sz w:val="28"/>
          <w:szCs w:val="28"/>
        </w:rPr>
        <w:t>распоряжени</w:t>
      </w:r>
      <w:r w:rsidR="00C75F2C">
        <w:rPr>
          <w:sz w:val="28"/>
          <w:szCs w:val="28"/>
        </w:rPr>
        <w:t>ем</w:t>
      </w:r>
      <w:r w:rsidRPr="00EB1B4F">
        <w:rPr>
          <w:sz w:val="28"/>
          <w:szCs w:val="28"/>
        </w:rPr>
        <w:t xml:space="preserve"> Администрации</w:t>
      </w:r>
    </w:p>
    <w:p w:rsidR="00240E4A" w:rsidRDefault="00240E4A" w:rsidP="00240E4A">
      <w:pPr>
        <w:tabs>
          <w:tab w:val="left" w:pos="6966"/>
        </w:tabs>
        <w:ind w:left="4536"/>
        <w:jc w:val="center"/>
        <w:rPr>
          <w:sz w:val="28"/>
          <w:szCs w:val="28"/>
        </w:rPr>
      </w:pPr>
      <w:r>
        <w:rPr>
          <w:sz w:val="28"/>
          <w:szCs w:val="28"/>
        </w:rPr>
        <w:t>городского округа</w:t>
      </w:r>
    </w:p>
    <w:p w:rsidR="00EB1B4F" w:rsidRDefault="00EB1B4F" w:rsidP="00240E4A">
      <w:pPr>
        <w:tabs>
          <w:tab w:val="left" w:pos="6966"/>
        </w:tabs>
        <w:ind w:left="4536"/>
        <w:jc w:val="center"/>
        <w:rPr>
          <w:sz w:val="28"/>
          <w:szCs w:val="28"/>
        </w:rPr>
      </w:pPr>
      <w:r w:rsidRPr="00EB1B4F">
        <w:rPr>
          <w:sz w:val="28"/>
          <w:szCs w:val="28"/>
        </w:rPr>
        <w:t>"Город Архангельск"</w:t>
      </w:r>
    </w:p>
    <w:p w:rsidR="005948FB" w:rsidRDefault="003A728D" w:rsidP="00240E4A">
      <w:pPr>
        <w:tabs>
          <w:tab w:val="left" w:pos="6966"/>
        </w:tabs>
        <w:ind w:left="4536"/>
        <w:jc w:val="center"/>
        <w:rPr>
          <w:sz w:val="28"/>
          <w:szCs w:val="28"/>
        </w:rPr>
      </w:pPr>
      <w:r>
        <w:rPr>
          <w:sz w:val="28"/>
          <w:szCs w:val="28"/>
        </w:rPr>
        <w:t xml:space="preserve">от </w:t>
      </w:r>
      <w:r w:rsidR="00505AAB">
        <w:rPr>
          <w:sz w:val="28"/>
          <w:szCs w:val="28"/>
        </w:rPr>
        <w:t>18</w:t>
      </w:r>
      <w:r w:rsidR="00F7015C">
        <w:rPr>
          <w:sz w:val="28"/>
          <w:szCs w:val="28"/>
        </w:rPr>
        <w:t xml:space="preserve"> марта</w:t>
      </w:r>
      <w:r w:rsidR="00A507B1">
        <w:rPr>
          <w:sz w:val="28"/>
          <w:szCs w:val="28"/>
        </w:rPr>
        <w:t xml:space="preserve"> 2025</w:t>
      </w:r>
      <w:r>
        <w:rPr>
          <w:sz w:val="28"/>
          <w:szCs w:val="28"/>
        </w:rPr>
        <w:t xml:space="preserve"> г. № </w:t>
      </w:r>
      <w:r w:rsidR="00505AAB">
        <w:rPr>
          <w:sz w:val="28"/>
          <w:szCs w:val="28"/>
        </w:rPr>
        <w:t>1228р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EF5F80" w:rsidP="007E5662">
      <w:pPr>
        <w:ind w:firstLine="709"/>
        <w:jc w:val="both"/>
        <w:rPr>
          <w:sz w:val="28"/>
          <w:szCs w:val="28"/>
        </w:rPr>
      </w:pPr>
      <w:r>
        <w:rPr>
          <w:sz w:val="28"/>
          <w:szCs w:val="28"/>
        </w:rPr>
        <w:t>21</w:t>
      </w:r>
      <w:r w:rsidR="00B4013D">
        <w:rPr>
          <w:sz w:val="28"/>
          <w:szCs w:val="28"/>
        </w:rPr>
        <w:t xml:space="preserve"> </w:t>
      </w:r>
      <w:r w:rsidR="00A507B1">
        <w:rPr>
          <w:sz w:val="28"/>
          <w:szCs w:val="28"/>
        </w:rPr>
        <w:t>апреля 2025</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w:t>
      </w:r>
      <w:r w:rsidR="00035634">
        <w:rPr>
          <w:sz w:val="28"/>
          <w:szCs w:val="28"/>
        </w:rPr>
        <w:t xml:space="preserve"> </w:t>
      </w:r>
      <w:r w:rsidRPr="00F83889">
        <w:rPr>
          <w:sz w:val="28"/>
          <w:szCs w:val="28"/>
        </w:rPr>
        <w:t>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EF5F80" w:rsidP="007E5662">
      <w:pPr>
        <w:ind w:firstLine="709"/>
        <w:jc w:val="both"/>
        <w:rPr>
          <w:sz w:val="28"/>
          <w:szCs w:val="28"/>
        </w:rPr>
      </w:pPr>
      <w:r>
        <w:rPr>
          <w:sz w:val="28"/>
          <w:szCs w:val="28"/>
        </w:rPr>
        <w:t>22</w:t>
      </w:r>
      <w:r w:rsidR="00A507B1">
        <w:rPr>
          <w:sz w:val="28"/>
          <w:szCs w:val="28"/>
        </w:rPr>
        <w:t xml:space="preserve"> марта</w:t>
      </w:r>
      <w:r w:rsidR="00FD62AC">
        <w:rPr>
          <w:sz w:val="28"/>
          <w:szCs w:val="28"/>
        </w:rPr>
        <w:t xml:space="preserve"> </w:t>
      </w:r>
      <w:r w:rsidR="00A507B1">
        <w:rPr>
          <w:sz w:val="28"/>
          <w:szCs w:val="28"/>
        </w:rPr>
        <w:t>2025</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EF5F80" w:rsidP="007E5662">
      <w:pPr>
        <w:ind w:firstLine="709"/>
        <w:jc w:val="both"/>
        <w:rPr>
          <w:sz w:val="28"/>
          <w:szCs w:val="28"/>
        </w:rPr>
      </w:pPr>
      <w:r>
        <w:rPr>
          <w:sz w:val="28"/>
          <w:szCs w:val="28"/>
        </w:rPr>
        <w:t>16</w:t>
      </w:r>
      <w:r w:rsidR="00A507B1">
        <w:rPr>
          <w:sz w:val="28"/>
          <w:szCs w:val="28"/>
        </w:rPr>
        <w:t xml:space="preserve"> апреля 2025</w:t>
      </w:r>
      <w:r w:rsidR="00F83889" w:rsidRPr="003A0278">
        <w:rPr>
          <w:sz w:val="28"/>
          <w:szCs w:val="28"/>
        </w:rPr>
        <w:t xml:space="preserve"> года до </w:t>
      </w:r>
      <w:r w:rsidR="00B4013D">
        <w:rPr>
          <w:sz w:val="28"/>
          <w:szCs w:val="28"/>
        </w:rPr>
        <w:t>9</w:t>
      </w:r>
      <w:r w:rsidR="00F83889" w:rsidRPr="003A0278">
        <w:rPr>
          <w:sz w:val="28"/>
          <w:szCs w:val="28"/>
        </w:rPr>
        <w:t xml:space="preserve">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EF5F80">
        <w:rPr>
          <w:sz w:val="28"/>
          <w:szCs w:val="28"/>
        </w:rPr>
        <w:t>17</w:t>
      </w:r>
      <w:r w:rsidR="00A507B1">
        <w:rPr>
          <w:sz w:val="28"/>
          <w:szCs w:val="28"/>
        </w:rPr>
        <w:t xml:space="preserve"> апреля</w:t>
      </w:r>
      <w:r w:rsidR="005A275C">
        <w:rPr>
          <w:sz w:val="28"/>
          <w:szCs w:val="28"/>
        </w:rPr>
        <w:t xml:space="preserve"> </w:t>
      </w:r>
      <w:r w:rsidR="00A507B1">
        <w:rPr>
          <w:sz w:val="28"/>
          <w:szCs w:val="28"/>
        </w:rPr>
        <w:t>2025</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lastRenderedPageBreak/>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616877" w:rsidRDefault="00616877" w:rsidP="00A507B1">
      <w:pPr>
        <w:ind w:firstLine="708"/>
        <w:jc w:val="both"/>
        <w:rPr>
          <w:sz w:val="28"/>
          <w:szCs w:val="28"/>
        </w:rPr>
      </w:pPr>
      <w:r>
        <w:rPr>
          <w:sz w:val="28"/>
          <w:szCs w:val="28"/>
        </w:rPr>
        <w:t>постановление</w:t>
      </w:r>
      <w:r w:rsidRPr="00616877">
        <w:rPr>
          <w:sz w:val="28"/>
          <w:szCs w:val="28"/>
        </w:rPr>
        <w:t xml:space="preserve"> Главы городского округа "Город Архангельск" </w:t>
      </w:r>
      <w:r w:rsidR="00A507B1">
        <w:rPr>
          <w:sz w:val="28"/>
          <w:szCs w:val="28"/>
        </w:rPr>
        <w:br/>
      </w:r>
      <w:r w:rsidR="00A507B1" w:rsidRPr="00A507B1">
        <w:rPr>
          <w:sz w:val="28"/>
          <w:szCs w:val="28"/>
        </w:rPr>
        <w:t xml:space="preserve">от 3 октября 2023 года № 1591 "О принятии решения о комплексном развитии территории жилой застройки городского округа "Город Архангельск" </w:t>
      </w:r>
      <w:r w:rsidR="00A507B1">
        <w:rPr>
          <w:sz w:val="28"/>
          <w:szCs w:val="28"/>
        </w:rPr>
        <w:br/>
      </w:r>
      <w:r w:rsidR="00A507B1" w:rsidRPr="00A507B1">
        <w:rPr>
          <w:sz w:val="28"/>
          <w:szCs w:val="28"/>
        </w:rPr>
        <w:t xml:space="preserve">в границах части элемента планировочной структуры: пр. Сибиряковцев, </w:t>
      </w:r>
      <w:r w:rsidR="00A507B1">
        <w:rPr>
          <w:sz w:val="28"/>
          <w:szCs w:val="28"/>
        </w:rPr>
        <w:br/>
      </w:r>
      <w:r w:rsidR="00A507B1" w:rsidRPr="00A507B1">
        <w:rPr>
          <w:sz w:val="28"/>
          <w:szCs w:val="28"/>
        </w:rPr>
        <w:t>просп. Обводный канал, ул. Теснанова"</w:t>
      </w:r>
      <w:r w:rsidR="00A507B1">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A507B1">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B10A06">
        <w:rPr>
          <w:sz w:val="28"/>
          <w:szCs w:val="28"/>
        </w:rPr>
        <w:t xml:space="preserve">от </w:t>
      </w:r>
      <w:r w:rsidR="00505AAB">
        <w:rPr>
          <w:sz w:val="28"/>
          <w:szCs w:val="28"/>
        </w:rPr>
        <w:t>18</w:t>
      </w:r>
      <w:r w:rsidR="00A507B1">
        <w:rPr>
          <w:sz w:val="28"/>
          <w:szCs w:val="28"/>
        </w:rPr>
        <w:t xml:space="preserve"> марта 2025</w:t>
      </w:r>
      <w:r w:rsidR="00D50C58" w:rsidRPr="00B10A06">
        <w:rPr>
          <w:sz w:val="28"/>
          <w:szCs w:val="28"/>
        </w:rPr>
        <w:t xml:space="preserve"> года</w:t>
      </w:r>
      <w:r w:rsidR="00F83889" w:rsidRPr="00B10A06">
        <w:rPr>
          <w:sz w:val="28"/>
          <w:szCs w:val="28"/>
        </w:rPr>
        <w:t xml:space="preserve"> № </w:t>
      </w:r>
      <w:r w:rsidR="00505AAB">
        <w:rPr>
          <w:sz w:val="28"/>
          <w:szCs w:val="28"/>
        </w:rPr>
        <w:t>1228р</w:t>
      </w:r>
      <w:r w:rsidR="00272FD8" w:rsidRPr="00B10A06">
        <w:rPr>
          <w:sz w:val="28"/>
          <w:szCs w:val="28"/>
        </w:rPr>
        <w:t xml:space="preserve"> </w:t>
      </w:r>
      <w:r w:rsidR="00F83889" w:rsidRPr="00B10A06">
        <w:rPr>
          <w:sz w:val="28"/>
          <w:szCs w:val="28"/>
        </w:rPr>
        <w:t>"</w:t>
      </w:r>
      <w:r w:rsidR="00A507B1" w:rsidRPr="00A507B1">
        <w:rPr>
          <w:sz w:val="28"/>
          <w:szCs w:val="28"/>
        </w:rPr>
        <w:t>О проведен</w:t>
      </w:r>
      <w:proofErr w:type="gramStart"/>
      <w:r w:rsidR="00A507B1" w:rsidRPr="00A507B1">
        <w:rPr>
          <w:sz w:val="28"/>
          <w:szCs w:val="28"/>
        </w:rPr>
        <w:t>ии ау</w:t>
      </w:r>
      <w:proofErr w:type="gramEnd"/>
      <w:r w:rsidR="00A507B1" w:rsidRPr="00A507B1">
        <w:rPr>
          <w:sz w:val="28"/>
          <w:szCs w:val="28"/>
        </w:rPr>
        <w:t>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пр. Сибиряковцев, просп. Обводный канал, ул. Теснанова</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lastRenderedPageBreak/>
        <w:t xml:space="preserve">и продажа прав", либо представителем заявителя, зарегистрированным </w:t>
      </w:r>
      <w:r w:rsidR="003A728D">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A507B1">
      <w:pPr>
        <w:spacing w:line="230" w:lineRule="auto"/>
        <w:ind w:firstLine="709"/>
        <w:jc w:val="both"/>
        <w:rPr>
          <w:sz w:val="28"/>
          <w:szCs w:val="28"/>
        </w:rPr>
      </w:pPr>
      <w:r w:rsidRPr="00B034B1">
        <w:rPr>
          <w:sz w:val="28"/>
          <w:szCs w:val="28"/>
        </w:rPr>
        <w:t xml:space="preserve">Лот № 1. </w:t>
      </w:r>
      <w:r w:rsidR="00B2535E" w:rsidRPr="00B2535E">
        <w:rPr>
          <w:sz w:val="28"/>
          <w:szCs w:val="28"/>
        </w:rPr>
        <w:t xml:space="preserve">Территория жилой застройки городского округа "Город Архангельск" </w:t>
      </w:r>
      <w:r w:rsidR="00A507B1" w:rsidRPr="00A507B1">
        <w:rPr>
          <w:sz w:val="28"/>
          <w:szCs w:val="28"/>
        </w:rPr>
        <w:t xml:space="preserve">в границах части элемента планировочной структуры: </w:t>
      </w:r>
      <w:r w:rsidR="00A507B1">
        <w:rPr>
          <w:sz w:val="28"/>
          <w:szCs w:val="28"/>
        </w:rPr>
        <w:br/>
      </w:r>
      <w:r w:rsidR="00A507B1" w:rsidRPr="00A507B1">
        <w:rPr>
          <w:sz w:val="28"/>
          <w:szCs w:val="28"/>
        </w:rPr>
        <w:t>пр. Сибиряковцев, просп. Обводный канал, ул. Теснанова площадью 5,5606 га</w:t>
      </w:r>
      <w:r w:rsidR="002A6E29" w:rsidRPr="002A6E29">
        <w:rPr>
          <w:sz w:val="28"/>
          <w:szCs w:val="28"/>
        </w:rPr>
        <w:t>.</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A507B1">
        <w:rPr>
          <w:sz w:val="28"/>
          <w:szCs w:val="28"/>
        </w:rPr>
        <w:t>5 103 000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A507B1">
        <w:rPr>
          <w:sz w:val="28"/>
          <w:szCs w:val="28"/>
        </w:rPr>
        <w:t>1 020 600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A507B1">
        <w:rPr>
          <w:sz w:val="28"/>
          <w:szCs w:val="28"/>
        </w:rPr>
        <w:t>255 150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w:t>
      </w:r>
      <w:r w:rsidR="00505AAB">
        <w:rPr>
          <w:sz w:val="28"/>
          <w:szCs w:val="28"/>
        </w:rPr>
        <w:t>один</w:t>
      </w:r>
      <w:r w:rsidRPr="00954145">
        <w:rPr>
          <w:sz w:val="28"/>
          <w:szCs w:val="28"/>
        </w:rPr>
        <w:t xml:space="preserve">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9A3D72" w:rsidP="009A3D72">
      <w:pPr>
        <w:autoSpaceDE w:val="0"/>
        <w:autoSpaceDN w:val="0"/>
        <w:adjustRightInd w:val="0"/>
        <w:ind w:firstLine="708"/>
        <w:jc w:val="both"/>
        <w:rPr>
          <w:sz w:val="28"/>
          <w:szCs w:val="28"/>
        </w:rPr>
      </w:pPr>
      <w:r>
        <w:rPr>
          <w:sz w:val="28"/>
          <w:szCs w:val="28"/>
        </w:rPr>
        <w:t xml:space="preserve">Внесение участником торгов денежных средств в качестве задатка </w:t>
      </w:r>
      <w:r>
        <w:rPr>
          <w:sz w:val="28"/>
          <w:szCs w:val="28"/>
        </w:rPr>
        <w:br/>
        <w:t xml:space="preserve">за участие в торгах осуществляется на банковский счет такого участника торгов, открытый в одном из банков, перечень которых утвержден </w:t>
      </w:r>
      <w:r>
        <w:rPr>
          <w:sz w:val="28"/>
          <w:szCs w:val="28"/>
        </w:rPr>
        <w:br/>
        <w:t xml:space="preserve">в соответствии с </w:t>
      </w:r>
      <w:r w:rsidRPr="009A3D72">
        <w:rPr>
          <w:sz w:val="28"/>
          <w:szCs w:val="28"/>
        </w:rPr>
        <w:t xml:space="preserve">подпунктом "а" пункта 1 части 5 статьи 44 Федерального закона "О </w:t>
      </w:r>
      <w:r>
        <w:rPr>
          <w:sz w:val="28"/>
          <w:szCs w:val="28"/>
        </w:rPr>
        <w:t xml:space="preserve">контрактной системе в сфере закупок товаров, работ, услуг </w:t>
      </w:r>
      <w:r w:rsidR="00505AAB">
        <w:rPr>
          <w:sz w:val="28"/>
          <w:szCs w:val="28"/>
        </w:rPr>
        <w:br/>
      </w:r>
      <w:r>
        <w:rPr>
          <w:sz w:val="28"/>
          <w:szCs w:val="28"/>
        </w:rPr>
        <w:t xml:space="preserve">для обеспечения государственных и муниципальных нужд" (далее </w:t>
      </w:r>
      <w:proofErr w:type="gramStart"/>
      <w:r w:rsidR="00505AAB">
        <w:rPr>
          <w:sz w:val="28"/>
          <w:szCs w:val="28"/>
        </w:rPr>
        <w:t>–</w:t>
      </w:r>
      <w:r>
        <w:rPr>
          <w:sz w:val="28"/>
          <w:szCs w:val="28"/>
        </w:rPr>
        <w:t>с</w:t>
      </w:r>
      <w:proofErr w:type="gramEnd"/>
      <w:r>
        <w:rPr>
          <w:sz w:val="28"/>
          <w:szCs w:val="28"/>
        </w:rPr>
        <w:t>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
    <w:p w:rsidR="00411D84" w:rsidRDefault="009A3D72" w:rsidP="007E5662">
      <w:pPr>
        <w:autoSpaceDE w:val="0"/>
        <w:autoSpaceDN w:val="0"/>
        <w:adjustRightInd w:val="0"/>
        <w:spacing w:line="230" w:lineRule="auto"/>
        <w:ind w:firstLine="709"/>
        <w:jc w:val="both"/>
        <w:rPr>
          <w:sz w:val="28"/>
          <w:szCs w:val="28"/>
        </w:rPr>
      </w:pPr>
      <w:r w:rsidRPr="009A3D72">
        <w:rPr>
          <w:sz w:val="28"/>
          <w:szCs w:val="28"/>
        </w:rPr>
        <w:t xml:space="preserve">В целях блокирования и прекращения блокирования денежных средств </w:t>
      </w:r>
      <w:r>
        <w:rPr>
          <w:sz w:val="28"/>
          <w:szCs w:val="28"/>
        </w:rPr>
        <w:br/>
      </w:r>
      <w:r w:rsidRPr="009A3D72">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7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 xml:space="preserve">В случае отзыва участником торгов своей заявки на участие в торгах позднее </w:t>
      </w:r>
      <w:r w:rsidRPr="005908EC">
        <w:rPr>
          <w:sz w:val="28"/>
          <w:szCs w:val="28"/>
        </w:rPr>
        <w:lastRenderedPageBreak/>
        <w:t>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sectPr w:rsidR="00D41839" w:rsidSect="00762B86">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A6F" w:rsidRDefault="00745A6F" w:rsidP="004750CA">
      <w:r>
        <w:separator/>
      </w:r>
    </w:p>
  </w:endnote>
  <w:endnote w:type="continuationSeparator" w:id="0">
    <w:p w:rsidR="00745A6F" w:rsidRDefault="00745A6F"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A6F" w:rsidRDefault="00745A6F" w:rsidP="004750CA">
      <w:r>
        <w:separator/>
      </w:r>
    </w:p>
  </w:footnote>
  <w:footnote w:type="continuationSeparator" w:id="0">
    <w:p w:rsidR="00745A6F" w:rsidRDefault="00745A6F"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762B86">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634"/>
    <w:rsid w:val="00035B7A"/>
    <w:rsid w:val="000412CF"/>
    <w:rsid w:val="0004603D"/>
    <w:rsid w:val="00052588"/>
    <w:rsid w:val="00055964"/>
    <w:rsid w:val="00056F76"/>
    <w:rsid w:val="000616A5"/>
    <w:rsid w:val="00067C91"/>
    <w:rsid w:val="000721D2"/>
    <w:rsid w:val="00076A69"/>
    <w:rsid w:val="0007776F"/>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37AC7"/>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0E4A"/>
    <w:rsid w:val="00241C4C"/>
    <w:rsid w:val="002503EF"/>
    <w:rsid w:val="00254611"/>
    <w:rsid w:val="00254796"/>
    <w:rsid w:val="002560D2"/>
    <w:rsid w:val="002572E7"/>
    <w:rsid w:val="00261B70"/>
    <w:rsid w:val="00265F08"/>
    <w:rsid w:val="0026614F"/>
    <w:rsid w:val="00271172"/>
    <w:rsid w:val="00272FD8"/>
    <w:rsid w:val="002736F6"/>
    <w:rsid w:val="0027448C"/>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25B74"/>
    <w:rsid w:val="003323A5"/>
    <w:rsid w:val="00333B08"/>
    <w:rsid w:val="003401E5"/>
    <w:rsid w:val="00340E0C"/>
    <w:rsid w:val="00344E63"/>
    <w:rsid w:val="00361B24"/>
    <w:rsid w:val="00361F14"/>
    <w:rsid w:val="00364276"/>
    <w:rsid w:val="0036489D"/>
    <w:rsid w:val="00364A37"/>
    <w:rsid w:val="00366AD1"/>
    <w:rsid w:val="00377C4C"/>
    <w:rsid w:val="00384169"/>
    <w:rsid w:val="00385D62"/>
    <w:rsid w:val="00390AFA"/>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2A9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05AAB"/>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7B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877"/>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A6F"/>
    <w:rsid w:val="00745FE4"/>
    <w:rsid w:val="00746764"/>
    <w:rsid w:val="00747B40"/>
    <w:rsid w:val="007518F2"/>
    <w:rsid w:val="007522D6"/>
    <w:rsid w:val="00760F20"/>
    <w:rsid w:val="00762B86"/>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08B"/>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A3D72"/>
    <w:rsid w:val="009B0AA9"/>
    <w:rsid w:val="009B54E2"/>
    <w:rsid w:val="009B6551"/>
    <w:rsid w:val="009C317D"/>
    <w:rsid w:val="009C7C16"/>
    <w:rsid w:val="009D3A49"/>
    <w:rsid w:val="009D5D9A"/>
    <w:rsid w:val="009E5E4C"/>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07B1"/>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0A06"/>
    <w:rsid w:val="00B1407D"/>
    <w:rsid w:val="00B14C9D"/>
    <w:rsid w:val="00B2535E"/>
    <w:rsid w:val="00B27779"/>
    <w:rsid w:val="00B314E1"/>
    <w:rsid w:val="00B32B17"/>
    <w:rsid w:val="00B3361F"/>
    <w:rsid w:val="00B36549"/>
    <w:rsid w:val="00B4013D"/>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5F2C"/>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3B7B"/>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859D5"/>
    <w:rsid w:val="00D94597"/>
    <w:rsid w:val="00DA0B91"/>
    <w:rsid w:val="00DA2F9F"/>
    <w:rsid w:val="00DA4511"/>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EF5F80"/>
    <w:rsid w:val="00F0203A"/>
    <w:rsid w:val="00F06C01"/>
    <w:rsid w:val="00F11DDE"/>
    <w:rsid w:val="00F12630"/>
    <w:rsid w:val="00F13F91"/>
    <w:rsid w:val="00F1791E"/>
    <w:rsid w:val="00F27692"/>
    <w:rsid w:val="00F277C8"/>
    <w:rsid w:val="00F27A37"/>
    <w:rsid w:val="00F3640E"/>
    <w:rsid w:val="00F40A64"/>
    <w:rsid w:val="00F533C6"/>
    <w:rsid w:val="00F61A10"/>
    <w:rsid w:val="00F6206D"/>
    <w:rsid w:val="00F63495"/>
    <w:rsid w:val="00F63A40"/>
    <w:rsid w:val="00F66F3A"/>
    <w:rsid w:val="00F7015C"/>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FFB5C-04DD-4DB7-ADA8-F53861FC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6</cp:revision>
  <cp:lastPrinted>2025-03-19T08:14:00Z</cp:lastPrinted>
  <dcterms:created xsi:type="dcterms:W3CDTF">2025-03-18T06:34:00Z</dcterms:created>
  <dcterms:modified xsi:type="dcterms:W3CDTF">2025-03-21T15:54:00Z</dcterms:modified>
</cp:coreProperties>
</file>